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3E" w:rsidRPr="003977CD" w:rsidRDefault="009D603E" w:rsidP="009D603E">
      <w:pPr>
        <w:spacing w:after="160" w:line="259" w:lineRule="auto"/>
        <w:ind w:left="1416" w:hanging="1416"/>
        <w:jc w:val="right"/>
        <w:rPr>
          <w:rFonts w:eastAsia="Calibri"/>
          <w:lang w:eastAsia="en-US"/>
        </w:rPr>
      </w:pPr>
      <w:r w:rsidRPr="003977CD">
        <w:rPr>
          <w:rFonts w:eastAsia="Calibri"/>
          <w:lang w:eastAsia="en-US"/>
        </w:rPr>
        <w:t>Приложение №2</w:t>
      </w:r>
    </w:p>
    <w:p w:rsidR="009D603E" w:rsidRPr="003977CD" w:rsidRDefault="009D603E" w:rsidP="009D603E">
      <w:pPr>
        <w:jc w:val="center"/>
        <w:rPr>
          <w:rFonts w:eastAsia="Calibri"/>
          <w:lang w:eastAsia="en-US"/>
        </w:rPr>
      </w:pPr>
      <w:r w:rsidRPr="003977CD">
        <w:rPr>
          <w:rFonts w:eastAsia="Calibri"/>
          <w:lang w:eastAsia="en-US"/>
        </w:rPr>
        <w:t xml:space="preserve">Статистика по обращениям, поступившим от граждан Российской Федерации в ФНС России </w:t>
      </w:r>
    </w:p>
    <w:p w:rsidR="009D603E" w:rsidRPr="003977CD" w:rsidRDefault="009D603E" w:rsidP="009D603E">
      <w:pPr>
        <w:jc w:val="center"/>
        <w:rPr>
          <w:rFonts w:eastAsia="Calibri"/>
          <w:lang w:eastAsia="en-US"/>
        </w:rPr>
      </w:pPr>
      <w:r w:rsidRPr="003977CD">
        <w:rPr>
          <w:rFonts w:eastAsia="Calibri"/>
          <w:lang w:eastAsia="en-US"/>
        </w:rPr>
        <w:t xml:space="preserve">по </w:t>
      </w:r>
      <w:r w:rsidRPr="003977CD">
        <w:t xml:space="preserve">тематике вопроса </w:t>
      </w:r>
      <w:r w:rsidRPr="003977CD">
        <w:rPr>
          <w:rFonts w:eastAsia="Calibri"/>
          <w:noProof/>
          <w:lang w:eastAsia="en-US"/>
        </w:rPr>
        <w:t xml:space="preserve">в </w:t>
      </w:r>
      <w:r w:rsidRPr="003977CD">
        <w:t xml:space="preserve">соответствии с </w:t>
      </w:r>
      <w:r w:rsidRPr="003977CD">
        <w:rPr>
          <w:rFonts w:eastAsia="Calibri"/>
          <w:noProof/>
          <w:lang w:eastAsia="en-US"/>
        </w:rPr>
        <w:t>тематическим классификатором обращений</w:t>
      </w:r>
    </w:p>
    <w:p w:rsidR="009D603E" w:rsidRPr="003977CD" w:rsidRDefault="009D603E" w:rsidP="009D603E">
      <w:pPr>
        <w:jc w:val="center"/>
        <w:rPr>
          <w:rFonts w:eastAsia="Calibri"/>
          <w:noProof/>
          <w:lang w:eastAsia="en-US"/>
        </w:rPr>
      </w:pPr>
      <w:r w:rsidRPr="003977CD">
        <w:rPr>
          <w:rFonts w:eastAsia="Calibri"/>
          <w:lang w:eastAsia="en-US"/>
        </w:rPr>
        <w:t xml:space="preserve">за период </w:t>
      </w:r>
      <w:r w:rsidRPr="003977CD">
        <w:rPr>
          <w:rFonts w:eastAsia="Calibri"/>
          <w:noProof/>
          <w:lang w:eastAsia="en-US"/>
        </w:rPr>
        <w:t>01.02.2016 по 29.02.2016 года</w:t>
      </w:r>
    </w:p>
    <w:p w:rsidR="009D603E" w:rsidRPr="0085301D" w:rsidRDefault="009D603E" w:rsidP="009D603E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6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991"/>
        <w:gridCol w:w="142"/>
        <w:gridCol w:w="709"/>
        <w:gridCol w:w="850"/>
        <w:gridCol w:w="993"/>
        <w:gridCol w:w="992"/>
        <w:gridCol w:w="850"/>
        <w:gridCol w:w="851"/>
        <w:gridCol w:w="993"/>
        <w:gridCol w:w="992"/>
        <w:gridCol w:w="1133"/>
        <w:gridCol w:w="993"/>
        <w:gridCol w:w="992"/>
        <w:gridCol w:w="284"/>
        <w:gridCol w:w="142"/>
        <w:gridCol w:w="142"/>
        <w:gridCol w:w="142"/>
        <w:gridCol w:w="376"/>
        <w:gridCol w:w="166"/>
        <w:gridCol w:w="13"/>
      </w:tblGrid>
      <w:tr w:rsidR="009D603E" w:rsidRPr="0085301D" w:rsidTr="00517FF5">
        <w:trPr>
          <w:gridAfter w:val="2"/>
          <w:wAfter w:w="179" w:type="dxa"/>
          <w:trHeight w:val="39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5301D">
              <w:rPr>
                <w:sz w:val="22"/>
                <w:szCs w:val="22"/>
              </w:rPr>
              <w:t xml:space="preserve">Наименование субъекта </w:t>
            </w:r>
            <w:proofErr w:type="gramStart"/>
            <w:r w:rsidRPr="0085301D">
              <w:rPr>
                <w:sz w:val="22"/>
                <w:szCs w:val="22"/>
              </w:rPr>
              <w:t>Российский</w:t>
            </w:r>
            <w:proofErr w:type="gramEnd"/>
            <w:r w:rsidRPr="0085301D">
              <w:rPr>
                <w:sz w:val="22"/>
                <w:szCs w:val="22"/>
              </w:rPr>
              <w:t xml:space="preserve"> Федерации,</w:t>
            </w:r>
          </w:p>
          <w:p w:rsidR="009D603E" w:rsidRPr="0085301D" w:rsidRDefault="009D603E" w:rsidP="00517FF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5301D">
              <w:rPr>
                <w:bCs/>
                <w:sz w:val="22"/>
                <w:szCs w:val="22"/>
              </w:rPr>
              <w:t xml:space="preserve">из </w:t>
            </w:r>
            <w:proofErr w:type="gramStart"/>
            <w:r w:rsidRPr="0085301D">
              <w:rPr>
                <w:bCs/>
                <w:sz w:val="22"/>
                <w:szCs w:val="22"/>
              </w:rPr>
              <w:t>которого</w:t>
            </w:r>
            <w:proofErr w:type="gramEnd"/>
            <w:r w:rsidRPr="0085301D">
              <w:rPr>
                <w:bCs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:rsidR="009D603E" w:rsidRPr="0085301D" w:rsidRDefault="009D603E" w:rsidP="00517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03E" w:rsidRPr="0085301D" w:rsidRDefault="009D603E" w:rsidP="00517FF5">
            <w:pPr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обращений</w:t>
            </w:r>
          </w:p>
        </w:tc>
      </w:tr>
      <w:tr w:rsidR="009D603E" w:rsidRPr="0085301D" w:rsidTr="00517FF5">
        <w:trPr>
          <w:gridAfter w:val="2"/>
          <w:wAfter w:w="179" w:type="dxa"/>
          <w:trHeight w:val="397"/>
          <w:tblHeader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03E" w:rsidRPr="0085301D" w:rsidRDefault="009D603E" w:rsidP="00517FF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603E" w:rsidRPr="0085301D" w:rsidRDefault="009D603E" w:rsidP="00517FF5">
            <w:pPr>
              <w:ind w:left="113" w:right="113"/>
              <w:jc w:val="center"/>
            </w:pPr>
            <w:r w:rsidRPr="0085301D"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D603E" w:rsidRPr="0085301D" w:rsidRDefault="009D603E" w:rsidP="00517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 xml:space="preserve">В том числе по тематике вопроса </w:t>
            </w:r>
            <w:r w:rsidRPr="0085301D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в </w:t>
            </w:r>
            <w:r w:rsidRPr="0085301D">
              <w:rPr>
                <w:sz w:val="20"/>
                <w:szCs w:val="20"/>
              </w:rPr>
              <w:t xml:space="preserve">соответствии с </w:t>
            </w:r>
            <w:r w:rsidRPr="0085301D">
              <w:rPr>
                <w:rFonts w:eastAsia="Calibri"/>
                <w:noProof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9D603E" w:rsidRPr="0085301D" w:rsidTr="00517FF5">
        <w:trPr>
          <w:gridAfter w:val="2"/>
          <w:wAfter w:w="179" w:type="dxa"/>
          <w:cantSplit/>
          <w:trHeight w:val="2759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after="160" w:line="259" w:lineRule="auto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after="160" w:line="259" w:lineRule="auto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0003.0008.0086.0542</w:t>
            </w:r>
          </w:p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 xml:space="preserve">0003.0008.0086.0760 </w:t>
            </w:r>
          </w:p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noProof/>
                <w:sz w:val="18"/>
                <w:szCs w:val="18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301D">
              <w:rPr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03E" w:rsidRPr="0085301D" w:rsidRDefault="009D603E" w:rsidP="0051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301D">
              <w:rPr>
                <w:rFonts w:eastAsia="Calibri"/>
                <w:sz w:val="18"/>
                <w:szCs w:val="18"/>
                <w:lang w:eastAsia="en-US"/>
              </w:rPr>
              <w:t>0003.0008.0086.0771 Применение ККТ</w:t>
            </w: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603E" w:rsidRPr="0085301D" w:rsidRDefault="009D603E" w:rsidP="00517FF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5301D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6310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по КНП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6311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Железнодорожному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6312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Кировскому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6313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ИФНС России по </w:t>
            </w:r>
            <w:proofErr w:type="spellStart"/>
            <w:r w:rsidRPr="0085301D">
              <w:rPr>
                <w:rFonts w:eastAsia="Calibri"/>
                <w:sz w:val="19"/>
                <w:szCs w:val="19"/>
                <w:lang w:eastAsia="en-US"/>
              </w:rPr>
              <w:t>Красноглинскому</w:t>
            </w:r>
            <w:proofErr w:type="spell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b/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6315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Ленинскому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6316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Октябрьскому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6318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Советскому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D603E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6319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ИФНС России по Промышленному району г. Самары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6317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18 по Самарской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6320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2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center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6325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3 по Самарской области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6350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4 по Самарской области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ind w:right="-31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ind w:left="-279" w:firstLine="279"/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6376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7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6377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 8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6375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№11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6372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№14 по 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6382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№15 по 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6330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№16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6381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№17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6324</w:t>
            </w:r>
          </w:p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gramStart"/>
            <w:r w:rsidRPr="0085301D">
              <w:rPr>
                <w:rFonts w:eastAsia="Calibri"/>
                <w:sz w:val="19"/>
                <w:szCs w:val="19"/>
                <w:lang w:eastAsia="en-US"/>
              </w:rPr>
              <w:t>Межрайонная</w:t>
            </w:r>
            <w:proofErr w:type="gramEnd"/>
            <w:r w:rsidRPr="0085301D">
              <w:rPr>
                <w:rFonts w:eastAsia="Calibri"/>
                <w:sz w:val="19"/>
                <w:szCs w:val="19"/>
                <w:lang w:eastAsia="en-US"/>
              </w:rPr>
              <w:t xml:space="preserve"> ИФНС России №19 по Самарской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</w:tr>
      <w:tr w:rsidR="009D603E" w:rsidRPr="0085301D" w:rsidTr="00517FF5">
        <w:trPr>
          <w:gridAfter w:val="2"/>
          <w:wAfter w:w="179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D603E" w:rsidRPr="0085301D" w:rsidTr="00517FF5">
        <w:trPr>
          <w:gridAfter w:val="1"/>
          <w:wAfter w:w="13" w:type="dxa"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spacing w:line="259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85301D">
              <w:rPr>
                <w:rFonts w:eastAsia="Calibri"/>
                <w:sz w:val="19"/>
                <w:szCs w:val="19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(2,43%)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(4,87%)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(2,43%)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(9,75%)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(19,51%)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(7,31%)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(4,87%)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 (14,63%)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(2,43%)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(4,87%)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(12,19%)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 w:rsidRPr="0085301D"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03E" w:rsidRPr="0085301D" w:rsidRDefault="009D603E" w:rsidP="0051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(14,63%)</w:t>
            </w:r>
          </w:p>
        </w:tc>
      </w:tr>
    </w:tbl>
    <w:p w:rsidR="009D603E" w:rsidRPr="0085301D" w:rsidRDefault="009D603E" w:rsidP="009D603E">
      <w:pPr>
        <w:rPr>
          <w:sz w:val="20"/>
          <w:szCs w:val="20"/>
        </w:rPr>
      </w:pPr>
    </w:p>
    <w:p w:rsidR="00C35F3B" w:rsidRDefault="00C35F3B">
      <w:bookmarkStart w:id="0" w:name="_GoBack"/>
      <w:bookmarkEnd w:id="0"/>
    </w:p>
    <w:sectPr w:rsidR="00C35F3B" w:rsidSect="009D60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3E"/>
    <w:rsid w:val="00087DA6"/>
    <w:rsid w:val="009D603E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2016-03-30T08:53:00Z</dcterms:created>
  <dcterms:modified xsi:type="dcterms:W3CDTF">2016-03-30T08:54:00Z</dcterms:modified>
</cp:coreProperties>
</file>